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6C91" w:rsidRDefault="00086C91">
      <w:pPr>
        <w:keepNext/>
        <w:jc w:val="center"/>
        <w:rPr>
          <w:sz w:val="24"/>
          <w:szCs w:val="24"/>
        </w:rPr>
      </w:pPr>
      <w:bookmarkStart w:id="0" w:name="_GoBack"/>
      <w:bookmarkEnd w:id="0"/>
    </w:p>
    <w:p w:rsidR="00086C91" w:rsidRDefault="00086C91">
      <w:pPr>
        <w:keepNext/>
        <w:jc w:val="center"/>
        <w:rPr>
          <w:sz w:val="24"/>
          <w:szCs w:val="24"/>
        </w:rPr>
      </w:pPr>
    </w:p>
    <w:p w:rsidR="00086C91" w:rsidRDefault="00B63801">
      <w:pPr>
        <w:keepNext/>
        <w:jc w:val="center"/>
        <w:rPr>
          <w:sz w:val="24"/>
          <w:szCs w:val="24"/>
        </w:rPr>
      </w:pPr>
      <w:r>
        <w:rPr>
          <w:noProof/>
          <w:lang w:val="en-NZ"/>
        </w:rPr>
        <w:drawing>
          <wp:anchor distT="0" distB="0" distL="114300" distR="114300" simplePos="0" relativeHeight="251658240" behindDoc="0" locked="0" layoutInCell="1" hidden="0" allowOverlap="1">
            <wp:simplePos x="0" y="0"/>
            <wp:positionH relativeFrom="margin">
              <wp:posOffset>11430</wp:posOffset>
            </wp:positionH>
            <wp:positionV relativeFrom="paragraph">
              <wp:posOffset>117475</wp:posOffset>
            </wp:positionV>
            <wp:extent cx="498475" cy="51752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98475" cy="517525"/>
                    </a:xfrm>
                    <a:prstGeom prst="rect">
                      <a:avLst/>
                    </a:prstGeom>
                    <a:ln/>
                  </pic:spPr>
                </pic:pic>
              </a:graphicData>
            </a:graphic>
          </wp:anchor>
        </w:drawing>
      </w:r>
    </w:p>
    <w:p w:rsidR="00086C91" w:rsidRDefault="00086C91">
      <w:pPr>
        <w:jc w:val="center"/>
      </w:pPr>
    </w:p>
    <w:p w:rsidR="00086C91" w:rsidRDefault="00B63801">
      <w:pPr>
        <w:jc w:val="center"/>
        <w:rPr>
          <w:sz w:val="28"/>
          <w:szCs w:val="28"/>
        </w:rPr>
      </w:pPr>
      <w:r>
        <w:rPr>
          <w:b/>
          <w:sz w:val="28"/>
          <w:szCs w:val="28"/>
        </w:rPr>
        <w:t>St. Mary's Catholic School, Papakura</w:t>
      </w:r>
    </w:p>
    <w:p w:rsidR="00086C91" w:rsidRDefault="00086C91">
      <w:pPr>
        <w:jc w:val="center"/>
        <w:rPr>
          <w:sz w:val="24"/>
          <w:szCs w:val="24"/>
        </w:rPr>
      </w:pPr>
    </w:p>
    <w:p w:rsidR="00086C91" w:rsidRDefault="00B63801">
      <w:pPr>
        <w:jc w:val="center"/>
        <w:rPr>
          <w:sz w:val="24"/>
          <w:szCs w:val="24"/>
        </w:rPr>
      </w:pPr>
      <w:r>
        <w:rPr>
          <w:b/>
          <w:sz w:val="24"/>
          <w:szCs w:val="24"/>
        </w:rPr>
        <w:t>Core Procedure:  Uniform (NAG 6)</w:t>
      </w:r>
    </w:p>
    <w:p w:rsidR="00086C91" w:rsidRDefault="00086C91">
      <w:pPr>
        <w:jc w:val="center"/>
      </w:pPr>
    </w:p>
    <w:p w:rsidR="00086C91" w:rsidRDefault="00086C91">
      <w:pPr>
        <w:keepNext/>
        <w:jc w:val="center"/>
        <w:rPr>
          <w:sz w:val="24"/>
          <w:szCs w:val="24"/>
        </w:rPr>
      </w:pPr>
    </w:p>
    <w:p w:rsidR="00086C91" w:rsidRDefault="00B63801">
      <w:pPr>
        <w:rPr>
          <w:sz w:val="24"/>
          <w:szCs w:val="24"/>
        </w:rPr>
      </w:pPr>
      <w:r>
        <w:rPr>
          <w:b/>
          <w:sz w:val="24"/>
          <w:szCs w:val="24"/>
          <w:u w:val="single"/>
        </w:rPr>
        <w:t>Rationale</w:t>
      </w:r>
      <w:r>
        <w:rPr>
          <w:b/>
          <w:sz w:val="24"/>
          <w:szCs w:val="24"/>
        </w:rPr>
        <w:t>:</w:t>
      </w:r>
    </w:p>
    <w:p w:rsidR="00086C91" w:rsidRDefault="00086C91">
      <w:pPr>
        <w:jc w:val="both"/>
        <w:rPr>
          <w:sz w:val="8"/>
          <w:szCs w:val="8"/>
        </w:rPr>
      </w:pPr>
    </w:p>
    <w:p w:rsidR="00086C91" w:rsidRDefault="00B63801">
      <w:pPr>
        <w:jc w:val="both"/>
        <w:rPr>
          <w:sz w:val="24"/>
          <w:szCs w:val="24"/>
        </w:rPr>
      </w:pPr>
      <w:r>
        <w:rPr>
          <w:sz w:val="24"/>
          <w:szCs w:val="24"/>
        </w:rPr>
        <w:t>The purpose of the school uniform is to provide an outward sign of our unity and identity as St. Mary’s Catholic School, Papakura to each other and the community at large.</w:t>
      </w:r>
    </w:p>
    <w:p w:rsidR="00086C91" w:rsidRDefault="00086C91">
      <w:pPr>
        <w:jc w:val="both"/>
        <w:rPr>
          <w:sz w:val="24"/>
          <w:szCs w:val="24"/>
        </w:rPr>
      </w:pPr>
    </w:p>
    <w:p w:rsidR="00086C91" w:rsidRDefault="00086C91">
      <w:pPr>
        <w:jc w:val="both"/>
        <w:rPr>
          <w:sz w:val="24"/>
          <w:szCs w:val="24"/>
        </w:rPr>
      </w:pPr>
    </w:p>
    <w:p w:rsidR="00086C91" w:rsidRDefault="00B63801">
      <w:pPr>
        <w:jc w:val="both"/>
        <w:rPr>
          <w:sz w:val="24"/>
          <w:szCs w:val="24"/>
        </w:rPr>
      </w:pPr>
      <w:r>
        <w:rPr>
          <w:b/>
          <w:sz w:val="24"/>
          <w:szCs w:val="24"/>
          <w:u w:val="single"/>
        </w:rPr>
        <w:t>Purpose</w:t>
      </w:r>
      <w:r>
        <w:rPr>
          <w:b/>
          <w:sz w:val="24"/>
          <w:szCs w:val="24"/>
        </w:rPr>
        <w:t>:</w:t>
      </w:r>
    </w:p>
    <w:p w:rsidR="00086C91" w:rsidRDefault="00086C91">
      <w:pPr>
        <w:jc w:val="both"/>
        <w:rPr>
          <w:sz w:val="8"/>
          <w:szCs w:val="8"/>
        </w:rPr>
      </w:pPr>
    </w:p>
    <w:p w:rsidR="00086C91" w:rsidRDefault="00B63801">
      <w:pPr>
        <w:tabs>
          <w:tab w:val="left" w:pos="360"/>
        </w:tabs>
        <w:ind w:left="360" w:hanging="360"/>
        <w:jc w:val="both"/>
        <w:rPr>
          <w:sz w:val="24"/>
          <w:szCs w:val="24"/>
        </w:rPr>
      </w:pPr>
      <w:r>
        <w:rPr>
          <w:sz w:val="24"/>
          <w:szCs w:val="24"/>
        </w:rPr>
        <w:t>1.</w:t>
      </w:r>
      <w:r>
        <w:rPr>
          <w:sz w:val="24"/>
          <w:szCs w:val="24"/>
        </w:rPr>
        <w:tab/>
        <w:t xml:space="preserve">To affirm the dignity of each student as a child of God, through the </w:t>
      </w:r>
      <w:r>
        <w:rPr>
          <w:sz w:val="24"/>
          <w:szCs w:val="24"/>
        </w:rPr>
        <w:t>provision of safe, tidy, comfortable and appropriate clothing to wear whilst attending the school or taking</w:t>
      </w:r>
      <w:r>
        <w:rPr>
          <w:sz w:val="24"/>
          <w:szCs w:val="24"/>
        </w:rPr>
        <w:t xml:space="preserve"> </w:t>
      </w:r>
      <w:r>
        <w:rPr>
          <w:sz w:val="24"/>
          <w:szCs w:val="24"/>
        </w:rPr>
        <w:t>part in its various activities.</w:t>
      </w:r>
    </w:p>
    <w:p w:rsidR="00086C91" w:rsidRDefault="00B63801">
      <w:pPr>
        <w:tabs>
          <w:tab w:val="left" w:pos="360"/>
        </w:tabs>
        <w:ind w:left="360" w:hanging="360"/>
        <w:jc w:val="both"/>
        <w:rPr>
          <w:sz w:val="24"/>
          <w:szCs w:val="24"/>
        </w:rPr>
      </w:pPr>
      <w:r>
        <w:rPr>
          <w:sz w:val="24"/>
          <w:szCs w:val="24"/>
        </w:rPr>
        <w:t>2.</w:t>
      </w:r>
      <w:r>
        <w:rPr>
          <w:sz w:val="24"/>
          <w:szCs w:val="24"/>
        </w:rPr>
        <w:tab/>
        <w:t xml:space="preserve">To affirm our identity as a Catholic school through the inclusion of appropriate </w:t>
      </w:r>
      <w:r>
        <w:rPr>
          <w:sz w:val="24"/>
          <w:szCs w:val="24"/>
        </w:rPr>
        <w:tab/>
        <w:t>symbols, logos and wording on c</w:t>
      </w:r>
      <w:r>
        <w:rPr>
          <w:sz w:val="24"/>
          <w:szCs w:val="24"/>
        </w:rPr>
        <w:t>ore uniform items.</w:t>
      </w:r>
    </w:p>
    <w:p w:rsidR="00086C91" w:rsidRDefault="00B63801">
      <w:pPr>
        <w:tabs>
          <w:tab w:val="left" w:pos="360"/>
        </w:tabs>
        <w:ind w:left="360" w:hanging="360"/>
        <w:jc w:val="both"/>
        <w:rPr>
          <w:sz w:val="24"/>
          <w:szCs w:val="24"/>
        </w:rPr>
      </w:pPr>
      <w:r>
        <w:rPr>
          <w:sz w:val="24"/>
          <w:szCs w:val="24"/>
        </w:rPr>
        <w:t>3.</w:t>
      </w:r>
      <w:r>
        <w:rPr>
          <w:sz w:val="24"/>
          <w:szCs w:val="24"/>
        </w:rPr>
        <w:tab/>
        <w:t>To provide clear and detailed guidelines for parents, students and staff.</w:t>
      </w:r>
    </w:p>
    <w:p w:rsidR="00086C91" w:rsidRDefault="00B63801">
      <w:pPr>
        <w:tabs>
          <w:tab w:val="left" w:pos="360"/>
        </w:tabs>
        <w:ind w:left="360" w:hanging="360"/>
        <w:jc w:val="both"/>
        <w:rPr>
          <w:sz w:val="24"/>
          <w:szCs w:val="24"/>
        </w:rPr>
      </w:pPr>
      <w:r>
        <w:rPr>
          <w:sz w:val="24"/>
          <w:szCs w:val="24"/>
        </w:rPr>
        <w:t>4.</w:t>
      </w:r>
      <w:r>
        <w:rPr>
          <w:sz w:val="24"/>
          <w:szCs w:val="24"/>
        </w:rPr>
        <w:tab/>
        <w:t xml:space="preserve">To enhance the tone of our school and help build self-esteem among its students and </w:t>
      </w:r>
      <w:r>
        <w:rPr>
          <w:sz w:val="24"/>
          <w:szCs w:val="24"/>
        </w:rPr>
        <w:tab/>
        <w:t>pride in St. Mary’s Catholic School, Papakura.</w:t>
      </w:r>
    </w:p>
    <w:p w:rsidR="00086C91" w:rsidRDefault="00B63801">
      <w:pPr>
        <w:tabs>
          <w:tab w:val="left" w:pos="360"/>
        </w:tabs>
        <w:ind w:left="360" w:hanging="360"/>
        <w:jc w:val="both"/>
        <w:rPr>
          <w:sz w:val="24"/>
          <w:szCs w:val="24"/>
        </w:rPr>
      </w:pPr>
      <w:r>
        <w:rPr>
          <w:sz w:val="24"/>
          <w:szCs w:val="24"/>
        </w:rPr>
        <w:t>5.</w:t>
      </w:r>
      <w:r>
        <w:rPr>
          <w:sz w:val="24"/>
          <w:szCs w:val="24"/>
        </w:rPr>
        <w:tab/>
        <w:t>To allow for the seaso</w:t>
      </w:r>
      <w:r>
        <w:rPr>
          <w:sz w:val="24"/>
          <w:szCs w:val="24"/>
        </w:rPr>
        <w:t>nal changes.</w:t>
      </w:r>
    </w:p>
    <w:p w:rsidR="00086C91" w:rsidRDefault="00B63801">
      <w:pPr>
        <w:tabs>
          <w:tab w:val="left" w:pos="360"/>
        </w:tabs>
        <w:ind w:left="360" w:hanging="360"/>
        <w:jc w:val="both"/>
        <w:rPr>
          <w:sz w:val="24"/>
          <w:szCs w:val="24"/>
        </w:rPr>
      </w:pPr>
      <w:r>
        <w:rPr>
          <w:sz w:val="24"/>
          <w:szCs w:val="24"/>
        </w:rPr>
        <w:t>6.</w:t>
      </w:r>
      <w:r>
        <w:rPr>
          <w:sz w:val="24"/>
          <w:szCs w:val="24"/>
        </w:rPr>
        <w:tab/>
        <w:t>To avoid competitiveness in dress.</w:t>
      </w:r>
    </w:p>
    <w:p w:rsidR="00086C91" w:rsidRDefault="00086C91">
      <w:pPr>
        <w:tabs>
          <w:tab w:val="left" w:pos="360"/>
        </w:tabs>
        <w:ind w:left="360" w:hanging="360"/>
        <w:jc w:val="both"/>
        <w:rPr>
          <w:sz w:val="24"/>
          <w:szCs w:val="24"/>
        </w:rPr>
      </w:pPr>
    </w:p>
    <w:p w:rsidR="00086C91" w:rsidRDefault="00086C91">
      <w:pPr>
        <w:tabs>
          <w:tab w:val="left" w:pos="360"/>
        </w:tabs>
        <w:ind w:left="360" w:hanging="360"/>
        <w:jc w:val="both"/>
        <w:rPr>
          <w:sz w:val="24"/>
          <w:szCs w:val="24"/>
        </w:rPr>
      </w:pPr>
    </w:p>
    <w:p w:rsidR="00086C91" w:rsidRDefault="00B63801">
      <w:pPr>
        <w:jc w:val="both"/>
        <w:rPr>
          <w:sz w:val="24"/>
          <w:szCs w:val="24"/>
        </w:rPr>
      </w:pPr>
      <w:r>
        <w:rPr>
          <w:b/>
          <w:sz w:val="24"/>
          <w:szCs w:val="24"/>
          <w:u w:val="single"/>
        </w:rPr>
        <w:t>Guidelines</w:t>
      </w:r>
      <w:r>
        <w:rPr>
          <w:b/>
          <w:sz w:val="24"/>
          <w:szCs w:val="24"/>
        </w:rPr>
        <w:t>:</w:t>
      </w:r>
    </w:p>
    <w:p w:rsidR="00086C91" w:rsidRDefault="00086C91">
      <w:pPr>
        <w:jc w:val="both"/>
        <w:rPr>
          <w:sz w:val="8"/>
          <w:szCs w:val="8"/>
        </w:rPr>
      </w:pPr>
    </w:p>
    <w:p w:rsidR="00086C91" w:rsidRDefault="00B63801">
      <w:pPr>
        <w:tabs>
          <w:tab w:val="left" w:pos="284"/>
        </w:tabs>
        <w:ind w:left="360" w:hanging="360"/>
        <w:jc w:val="both"/>
        <w:rPr>
          <w:sz w:val="24"/>
          <w:szCs w:val="24"/>
        </w:rPr>
      </w:pPr>
      <w:r>
        <w:rPr>
          <w:sz w:val="24"/>
          <w:szCs w:val="24"/>
        </w:rPr>
        <w:t>1.</w:t>
      </w:r>
      <w:r>
        <w:rPr>
          <w:sz w:val="24"/>
          <w:szCs w:val="24"/>
        </w:rPr>
        <w:tab/>
        <w:t>The Principal is responsible for ensuring a high standard of uniform at all times.</w:t>
      </w:r>
    </w:p>
    <w:p w:rsidR="00086C91" w:rsidRDefault="00086C91">
      <w:pPr>
        <w:ind w:left="360" w:hanging="360"/>
        <w:jc w:val="both"/>
        <w:rPr>
          <w:sz w:val="8"/>
          <w:szCs w:val="8"/>
        </w:rPr>
      </w:pPr>
    </w:p>
    <w:p w:rsidR="00086C91" w:rsidRDefault="00B63801">
      <w:pPr>
        <w:tabs>
          <w:tab w:val="left" w:pos="284"/>
        </w:tabs>
        <w:ind w:left="360" w:hanging="360"/>
        <w:jc w:val="both"/>
        <w:rPr>
          <w:sz w:val="24"/>
          <w:szCs w:val="24"/>
        </w:rPr>
      </w:pPr>
      <w:r>
        <w:rPr>
          <w:sz w:val="24"/>
          <w:szCs w:val="24"/>
        </w:rPr>
        <w:t>2.</w:t>
      </w:r>
      <w:r>
        <w:rPr>
          <w:sz w:val="24"/>
          <w:szCs w:val="24"/>
        </w:rPr>
        <w:tab/>
        <w:t>The normal periods for the summer and winter uniform will be:</w:t>
      </w:r>
    </w:p>
    <w:p w:rsidR="00086C91" w:rsidRDefault="00086C91">
      <w:pPr>
        <w:ind w:left="360" w:hanging="360"/>
        <w:jc w:val="both"/>
        <w:rPr>
          <w:sz w:val="12"/>
          <w:szCs w:val="12"/>
        </w:rPr>
      </w:pPr>
    </w:p>
    <w:p w:rsidR="00086C91" w:rsidRDefault="00B63801">
      <w:pPr>
        <w:ind w:left="2520" w:hanging="360"/>
        <w:rPr>
          <w:sz w:val="24"/>
          <w:szCs w:val="24"/>
        </w:rPr>
      </w:pPr>
      <w:r>
        <w:rPr>
          <w:sz w:val="24"/>
          <w:szCs w:val="24"/>
        </w:rPr>
        <w:t>Summer</w:t>
      </w:r>
      <w:r>
        <w:rPr>
          <w:sz w:val="24"/>
          <w:szCs w:val="24"/>
        </w:rPr>
        <w:tab/>
        <w:t>…</w:t>
      </w:r>
      <w:r>
        <w:rPr>
          <w:sz w:val="24"/>
          <w:szCs w:val="24"/>
        </w:rPr>
        <w:tab/>
        <w:t>Term One and Term Four</w:t>
      </w:r>
    </w:p>
    <w:p w:rsidR="00086C91" w:rsidRDefault="00B63801">
      <w:pPr>
        <w:ind w:left="2520" w:hanging="360"/>
        <w:rPr>
          <w:sz w:val="24"/>
          <w:szCs w:val="24"/>
        </w:rPr>
      </w:pPr>
      <w:r>
        <w:rPr>
          <w:sz w:val="24"/>
          <w:szCs w:val="24"/>
        </w:rPr>
        <w:t>Winter</w:t>
      </w:r>
      <w:r>
        <w:rPr>
          <w:sz w:val="24"/>
          <w:szCs w:val="24"/>
        </w:rPr>
        <w:tab/>
      </w:r>
      <w:r>
        <w:rPr>
          <w:sz w:val="24"/>
          <w:szCs w:val="24"/>
        </w:rPr>
        <w:tab/>
        <w:t>…</w:t>
      </w:r>
      <w:r>
        <w:rPr>
          <w:sz w:val="24"/>
          <w:szCs w:val="24"/>
        </w:rPr>
        <w:tab/>
        <w:t>Term Two and Term Three</w:t>
      </w:r>
    </w:p>
    <w:p w:rsidR="00086C91" w:rsidRDefault="00086C91">
      <w:pPr>
        <w:ind w:left="360" w:hanging="360"/>
        <w:jc w:val="both"/>
        <w:rPr>
          <w:sz w:val="12"/>
          <w:szCs w:val="12"/>
        </w:rPr>
      </w:pPr>
    </w:p>
    <w:p w:rsidR="00086C91" w:rsidRDefault="00B63801">
      <w:pPr>
        <w:tabs>
          <w:tab w:val="left" w:pos="284"/>
        </w:tabs>
        <w:ind w:left="360" w:hanging="360"/>
        <w:jc w:val="both"/>
        <w:rPr>
          <w:sz w:val="24"/>
          <w:szCs w:val="24"/>
        </w:rPr>
      </w:pPr>
      <w:r>
        <w:rPr>
          <w:sz w:val="24"/>
          <w:szCs w:val="24"/>
        </w:rPr>
        <w:t>3.</w:t>
      </w:r>
      <w:r>
        <w:rPr>
          <w:sz w:val="24"/>
          <w:szCs w:val="24"/>
        </w:rPr>
        <w:tab/>
        <w:t xml:space="preserve">The Uniform requirements are to be read with and form part of this procedure.  </w:t>
      </w:r>
    </w:p>
    <w:p w:rsidR="00086C91" w:rsidRDefault="00086C91">
      <w:pPr>
        <w:ind w:left="360" w:hanging="360"/>
        <w:jc w:val="both"/>
        <w:rPr>
          <w:sz w:val="8"/>
          <w:szCs w:val="8"/>
        </w:rPr>
      </w:pPr>
    </w:p>
    <w:p w:rsidR="00086C91" w:rsidRDefault="00B63801">
      <w:pPr>
        <w:tabs>
          <w:tab w:val="left" w:pos="284"/>
        </w:tabs>
        <w:ind w:left="360" w:hanging="360"/>
        <w:jc w:val="both"/>
        <w:rPr>
          <w:sz w:val="24"/>
          <w:szCs w:val="24"/>
        </w:rPr>
      </w:pPr>
      <w:r>
        <w:rPr>
          <w:sz w:val="24"/>
          <w:szCs w:val="24"/>
        </w:rPr>
        <w:t>4</w:t>
      </w:r>
      <w:r>
        <w:rPr>
          <w:sz w:val="24"/>
          <w:szCs w:val="24"/>
        </w:rPr>
        <w:t>.</w:t>
      </w:r>
      <w:r>
        <w:rPr>
          <w:sz w:val="24"/>
          <w:szCs w:val="24"/>
        </w:rPr>
        <w:tab/>
        <w:t xml:space="preserve">All students are to wear the full sports uniform </w:t>
      </w:r>
      <w:r>
        <w:rPr>
          <w:i/>
          <w:sz w:val="24"/>
          <w:szCs w:val="24"/>
        </w:rPr>
        <w:t xml:space="preserve">(or a school-provided playing strip) </w:t>
      </w:r>
      <w:r>
        <w:rPr>
          <w:sz w:val="24"/>
          <w:szCs w:val="24"/>
        </w:rPr>
        <w:t>when representing our school at sporting events.</w:t>
      </w:r>
    </w:p>
    <w:p w:rsidR="00086C91" w:rsidRDefault="00086C91">
      <w:pPr>
        <w:ind w:left="360" w:hanging="360"/>
        <w:jc w:val="both"/>
        <w:rPr>
          <w:sz w:val="24"/>
          <w:szCs w:val="24"/>
        </w:rPr>
      </w:pPr>
    </w:p>
    <w:p w:rsidR="00086C91" w:rsidRDefault="00B63801">
      <w:pPr>
        <w:jc w:val="both"/>
        <w:rPr>
          <w:sz w:val="24"/>
          <w:szCs w:val="24"/>
        </w:rPr>
      </w:pPr>
      <w:r>
        <w:rPr>
          <w:sz w:val="24"/>
          <w:szCs w:val="24"/>
        </w:rPr>
        <w:t>The Principal has the discretion to authorise/approve mufti days for fundraising and special events.</w:t>
      </w:r>
    </w:p>
    <w:p w:rsidR="00086C91" w:rsidRDefault="00086C91">
      <w:pPr>
        <w:ind w:left="360" w:hanging="360"/>
        <w:jc w:val="both"/>
        <w:rPr>
          <w:sz w:val="24"/>
          <w:szCs w:val="24"/>
        </w:rPr>
      </w:pPr>
    </w:p>
    <w:p w:rsidR="00086C91" w:rsidRDefault="00B63801">
      <w:pPr>
        <w:jc w:val="both"/>
        <w:rPr>
          <w:sz w:val="24"/>
          <w:szCs w:val="24"/>
        </w:rPr>
      </w:pPr>
      <w:r>
        <w:rPr>
          <w:b/>
          <w:sz w:val="24"/>
          <w:szCs w:val="24"/>
          <w:u w:val="single"/>
        </w:rPr>
        <w:t>Conclusion</w:t>
      </w:r>
      <w:r>
        <w:rPr>
          <w:b/>
          <w:sz w:val="24"/>
          <w:szCs w:val="24"/>
        </w:rPr>
        <w:t>:</w:t>
      </w:r>
    </w:p>
    <w:p w:rsidR="00086C91" w:rsidRDefault="00086C91">
      <w:pPr>
        <w:jc w:val="both"/>
        <w:rPr>
          <w:sz w:val="8"/>
          <w:szCs w:val="8"/>
        </w:rPr>
      </w:pPr>
    </w:p>
    <w:p w:rsidR="00086C91" w:rsidRDefault="00B63801">
      <w:pPr>
        <w:jc w:val="both"/>
        <w:rPr>
          <w:sz w:val="24"/>
          <w:szCs w:val="24"/>
        </w:rPr>
      </w:pPr>
      <w:r>
        <w:rPr>
          <w:sz w:val="24"/>
          <w:szCs w:val="24"/>
        </w:rPr>
        <w:t>The Board of Trustees would advise any proposed change to the current school uniform to the community through its consultation process.  Should circumstances deem a change appropriate then the Board of Trustees would, via the above process, consult with th</w:t>
      </w:r>
      <w:r>
        <w:rPr>
          <w:sz w:val="24"/>
          <w:szCs w:val="24"/>
        </w:rPr>
        <w:t>e school community and make a decision using the information from the community’s response. A transition period would be adopted for any change, the length of which would be decided by the Board of Trustees, taking into account the degree of change involve</w:t>
      </w:r>
      <w:r>
        <w:rPr>
          <w:sz w:val="24"/>
          <w:szCs w:val="24"/>
        </w:rPr>
        <w:t>d.</w:t>
      </w:r>
    </w:p>
    <w:p w:rsidR="00086C91" w:rsidRDefault="00086C91">
      <w:pPr>
        <w:jc w:val="both"/>
        <w:rPr>
          <w:sz w:val="24"/>
          <w:szCs w:val="24"/>
        </w:rPr>
      </w:pPr>
    </w:p>
    <w:p w:rsidR="00086C91" w:rsidRDefault="00086C91">
      <w:pPr>
        <w:jc w:val="both"/>
        <w:rPr>
          <w:sz w:val="24"/>
          <w:szCs w:val="24"/>
        </w:rPr>
      </w:pPr>
    </w:p>
    <w:p w:rsidR="00086C91" w:rsidRDefault="00086C91">
      <w:pPr>
        <w:jc w:val="both"/>
        <w:rPr>
          <w:sz w:val="24"/>
          <w:szCs w:val="24"/>
        </w:rPr>
      </w:pPr>
    </w:p>
    <w:p w:rsidR="00086C91" w:rsidRDefault="00B63801">
      <w:pPr>
        <w:jc w:val="both"/>
        <w:rPr>
          <w:sz w:val="24"/>
          <w:szCs w:val="24"/>
        </w:rPr>
      </w:pPr>
      <w:r>
        <w:rPr>
          <w:sz w:val="24"/>
          <w:szCs w:val="24"/>
        </w:rPr>
        <w:t>Following any major uniform change, there would be a minimum period of four years, following the transition period, before any further major change could take place, providing however that no external factors are involved.</w:t>
      </w:r>
    </w:p>
    <w:p w:rsidR="00086C91" w:rsidRDefault="00086C91">
      <w:pPr>
        <w:rPr>
          <w:sz w:val="24"/>
          <w:szCs w:val="24"/>
        </w:rPr>
      </w:pPr>
    </w:p>
    <w:p w:rsidR="00086C91" w:rsidRDefault="00086C91">
      <w:pPr>
        <w:rPr>
          <w:sz w:val="24"/>
          <w:szCs w:val="24"/>
        </w:rPr>
      </w:pPr>
    </w:p>
    <w:p w:rsidR="00086C91" w:rsidRDefault="00086C91">
      <w:pPr>
        <w:rPr>
          <w:sz w:val="24"/>
          <w:szCs w:val="24"/>
        </w:rPr>
      </w:pPr>
    </w:p>
    <w:p w:rsidR="00086C91" w:rsidRDefault="00B63801">
      <w:pPr>
        <w:rPr>
          <w:sz w:val="24"/>
          <w:szCs w:val="24"/>
        </w:rPr>
      </w:pPr>
      <w:r>
        <w:rPr>
          <w:b/>
          <w:sz w:val="24"/>
          <w:szCs w:val="24"/>
        </w:rPr>
        <w:t>Review (Core Procedure / Administrative Guideline)</w:t>
      </w:r>
    </w:p>
    <w:p w:rsidR="00086C91" w:rsidRDefault="00086C91">
      <w:pPr>
        <w:rPr>
          <w:sz w:val="8"/>
          <w:szCs w:val="8"/>
        </w:rPr>
      </w:pPr>
    </w:p>
    <w:p w:rsidR="00086C91" w:rsidRDefault="00B63801">
      <w:pPr>
        <w:jc w:val="both"/>
        <w:rPr>
          <w:sz w:val="24"/>
          <w:szCs w:val="24"/>
        </w:rPr>
      </w:pPr>
      <w:r>
        <w:rPr>
          <w:sz w:val="24"/>
          <w:szCs w:val="24"/>
        </w:rPr>
        <w:t>This procedure may only be reviewed by the Board of Trustees.  Any recommendations for change must be submitted to the Board for consideration.</w:t>
      </w:r>
    </w:p>
    <w:p w:rsidR="00086C91" w:rsidRDefault="00086C91">
      <w:pPr>
        <w:rPr>
          <w:sz w:val="24"/>
          <w:szCs w:val="24"/>
        </w:rPr>
      </w:pPr>
    </w:p>
    <w:p w:rsidR="00086C91" w:rsidRDefault="00086C91">
      <w:pPr>
        <w:rPr>
          <w:sz w:val="24"/>
          <w:szCs w:val="24"/>
        </w:rPr>
      </w:pPr>
    </w:p>
    <w:p w:rsidR="00086C91" w:rsidRDefault="00086C91">
      <w:pPr>
        <w:rPr>
          <w:sz w:val="24"/>
          <w:szCs w:val="24"/>
        </w:rPr>
      </w:pPr>
    </w:p>
    <w:p w:rsidR="00086C91" w:rsidRDefault="00B63801">
      <w:pPr>
        <w:jc w:val="both"/>
        <w:rPr>
          <w:rFonts w:ascii="Calibri" w:eastAsia="Calibri" w:hAnsi="Calibri" w:cs="Calibri"/>
          <w:i/>
          <w:sz w:val="22"/>
          <w:szCs w:val="22"/>
        </w:rPr>
      </w:pPr>
      <w:bookmarkStart w:id="1" w:name="_gjdgxs" w:colFirst="0" w:colLast="0"/>
      <w:bookmarkEnd w:id="1"/>
      <w:r>
        <w:rPr>
          <w:rFonts w:ascii="Calibri" w:eastAsia="Calibri" w:hAnsi="Calibri" w:cs="Calibri"/>
          <w:i/>
          <w:sz w:val="22"/>
          <w:szCs w:val="22"/>
        </w:rPr>
        <w:t xml:space="preserve">Board </w:t>
      </w:r>
      <w:proofErr w:type="spellStart"/>
      <w:r>
        <w:rPr>
          <w:rFonts w:ascii="Calibri" w:eastAsia="Calibri" w:hAnsi="Calibri" w:cs="Calibri"/>
          <w:i/>
          <w:sz w:val="22"/>
          <w:szCs w:val="22"/>
        </w:rPr>
        <w:t>Authorisation</w:t>
      </w:r>
      <w:proofErr w:type="spellEnd"/>
      <w:r>
        <w:rPr>
          <w:rFonts w:ascii="Calibri" w:eastAsia="Calibri" w:hAnsi="Calibri" w:cs="Calibri"/>
          <w:i/>
          <w:sz w:val="22"/>
          <w:szCs w:val="22"/>
        </w:rPr>
        <w:t xml:space="preserve"> – Board minutes of 26th October 2017</w:t>
      </w:r>
    </w:p>
    <w:p w:rsidR="00086C91" w:rsidRDefault="00086C91">
      <w:pPr>
        <w:spacing w:after="200" w:line="276" w:lineRule="auto"/>
        <w:jc w:val="both"/>
        <w:rPr>
          <w:rFonts w:ascii="Calibri" w:eastAsia="Calibri" w:hAnsi="Calibri" w:cs="Calibri"/>
          <w:b/>
          <w:sz w:val="22"/>
          <w:szCs w:val="22"/>
        </w:rPr>
      </w:pPr>
    </w:p>
    <w:p w:rsidR="00086C91" w:rsidRDefault="00086C91">
      <w:pPr>
        <w:ind w:right="-291"/>
        <w:rPr>
          <w:sz w:val="24"/>
          <w:szCs w:val="24"/>
        </w:rPr>
      </w:pPr>
    </w:p>
    <w:sectPr w:rsidR="00086C91">
      <w:pgSz w:w="12240" w:h="15840"/>
      <w:pgMar w:top="539" w:right="1800" w:bottom="899"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86C91"/>
    <w:rsid w:val="00086C91"/>
    <w:rsid w:val="00B638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NZ"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NZ"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2017-11-05T05:31:00Z</dcterms:created>
  <dcterms:modified xsi:type="dcterms:W3CDTF">2017-11-05T05:31:00Z</dcterms:modified>
</cp:coreProperties>
</file>